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2D" w:rsidRPr="00F66770" w:rsidRDefault="006378FD" w:rsidP="00F66770">
      <w:p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</w:t>
      </w:r>
      <w:r w:rsidR="007D37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PUBLIC HEARING</w:t>
      </w:r>
      <w:r w:rsidR="00400F94">
        <w:rPr>
          <w:rFonts w:ascii="Times New Roman" w:hAnsi="Times New Roman" w:cs="Times New Roman"/>
          <w:b/>
        </w:rPr>
        <w:t xml:space="preserve"> AND INTENT TO APPLY</w:t>
      </w:r>
      <w:r>
        <w:rPr>
          <w:rFonts w:ascii="Times New Roman" w:hAnsi="Times New Roman" w:cs="Times New Roman"/>
          <w:b/>
        </w:rPr>
        <w:t xml:space="preserve"> FOR</w:t>
      </w:r>
      <w:r w:rsidR="00F66770" w:rsidRPr="00310C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BROWNFIELD OPPORTUNITY AREA</w:t>
      </w:r>
      <w:r w:rsidR="009D5A97">
        <w:rPr>
          <w:rFonts w:ascii="Times New Roman" w:hAnsi="Times New Roman" w:cs="Times New Roman"/>
          <w:b/>
        </w:rPr>
        <w:t xml:space="preserve"> (BOA)</w:t>
      </w:r>
      <w:r>
        <w:rPr>
          <w:rFonts w:ascii="Times New Roman" w:hAnsi="Times New Roman" w:cs="Times New Roman"/>
          <w:b/>
        </w:rPr>
        <w:t xml:space="preserve"> </w:t>
      </w:r>
      <w:r w:rsidR="009D5A97">
        <w:rPr>
          <w:rFonts w:ascii="Times New Roman" w:hAnsi="Times New Roman" w:cs="Times New Roman"/>
          <w:b/>
        </w:rPr>
        <w:t>NOMINATION PLANNING FUNDS FOR A FORT PLAIN / NELLISTON BOA.</w:t>
      </w:r>
    </w:p>
    <w:p w:rsidR="0062242D" w:rsidRPr="00F66770" w:rsidRDefault="00F66770" w:rsidP="00F66770">
      <w:pPr>
        <w:pStyle w:val="BodyText"/>
        <w:jc w:val="both"/>
      </w:pPr>
      <w:r w:rsidRPr="00F66770">
        <w:rPr>
          <w:spacing w:val="-1"/>
        </w:rPr>
        <w:t>LEGAL</w:t>
      </w:r>
      <w:r w:rsidRPr="00F66770">
        <w:rPr>
          <w:spacing w:val="-3"/>
        </w:rPr>
        <w:t xml:space="preserve"> </w:t>
      </w:r>
      <w:r w:rsidRPr="00F66770">
        <w:rPr>
          <w:spacing w:val="-1"/>
        </w:rPr>
        <w:t>NOTICE</w:t>
      </w:r>
    </w:p>
    <w:p w:rsidR="0062242D" w:rsidRPr="00F66770" w:rsidRDefault="00F66770" w:rsidP="00F66770">
      <w:pPr>
        <w:pStyle w:val="BodyText"/>
        <w:jc w:val="both"/>
      </w:pPr>
      <w:r w:rsidRPr="00F66770">
        <w:t>Notice</w:t>
      </w:r>
      <w:r w:rsidRPr="00F66770">
        <w:rPr>
          <w:spacing w:val="-2"/>
        </w:rPr>
        <w:t xml:space="preserve"> </w:t>
      </w:r>
      <w:r w:rsidRPr="00F66770">
        <w:t>of Public Hearing</w:t>
      </w:r>
    </w:p>
    <w:p w:rsidR="0062242D" w:rsidRPr="00F66770" w:rsidRDefault="00F66770" w:rsidP="00F66770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70">
        <w:rPr>
          <w:rFonts w:ascii="Times New Roman"/>
          <w:sz w:val="24"/>
          <w:szCs w:val="24"/>
        </w:rPr>
        <w:t>Montgomery County</w:t>
      </w:r>
    </w:p>
    <w:p w:rsidR="0062242D" w:rsidRPr="00F66770" w:rsidRDefault="0062242D" w:rsidP="00F66770">
      <w:pPr>
        <w:spacing w:before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8FD" w:rsidRPr="006378FD" w:rsidRDefault="00F66770" w:rsidP="006378FD">
      <w:pPr>
        <w:spacing w:before="69"/>
        <w:ind w:left="100"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70">
        <w:rPr>
          <w:rFonts w:ascii="Times New Roman" w:eastAsia="Times New Roman" w:hAnsi="Times New Roman" w:cs="Times New Roman"/>
          <w:sz w:val="24"/>
          <w:szCs w:val="24"/>
        </w:rPr>
        <w:t>Montgomery County</w:t>
      </w:r>
      <w:r w:rsidRPr="00F667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677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667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5AB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6378F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F5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70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F66770">
        <w:rPr>
          <w:rFonts w:ascii="Times New Roman" w:eastAsia="Times New Roman" w:hAnsi="Times New Roman" w:cs="Times New Roman"/>
          <w:spacing w:val="-1"/>
          <w:sz w:val="24"/>
          <w:szCs w:val="24"/>
        </w:rPr>
        <w:t>hearing</w:t>
      </w:r>
      <w:r w:rsidRPr="00F667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67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667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6770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E012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37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12E">
        <w:rPr>
          <w:rFonts w:ascii="Times New Roman" w:eastAsia="Times New Roman" w:hAnsi="Times New Roman" w:cs="Times New Roman"/>
          <w:sz w:val="24"/>
          <w:szCs w:val="24"/>
        </w:rPr>
        <w:t xml:space="preserve">at 6:55 </w:t>
      </w:r>
      <w:bookmarkStart w:id="0" w:name="_GoBack"/>
      <w:bookmarkEnd w:id="0"/>
      <w:r w:rsidRPr="00F66770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F667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6770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F66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70">
        <w:rPr>
          <w:rFonts w:ascii="Times New Roman" w:hAnsi="Times New Roman" w:cs="Times New Roman"/>
          <w:sz w:val="24"/>
          <w:szCs w:val="24"/>
        </w:rPr>
        <w:t xml:space="preserve">the </w:t>
      </w:r>
      <w:r w:rsidR="00032A10" w:rsidRPr="00032A10">
        <w:rPr>
          <w:rFonts w:ascii="Times New Roman" w:hAnsi="Times New Roman" w:cs="Times New Roman"/>
          <w:sz w:val="24"/>
          <w:szCs w:val="24"/>
        </w:rPr>
        <w:t xml:space="preserve">Legislative Chambers, Montgomery County Office </w:t>
      </w:r>
      <w:proofErr w:type="spellStart"/>
      <w:r w:rsidR="00032A10" w:rsidRPr="00032A10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="00032A10" w:rsidRPr="00032A10">
        <w:rPr>
          <w:rFonts w:ascii="Times New Roman" w:hAnsi="Times New Roman" w:cs="Times New Roman"/>
          <w:sz w:val="24"/>
          <w:szCs w:val="24"/>
        </w:rPr>
        <w:t xml:space="preserve">, 64 Broadway, </w:t>
      </w:r>
      <w:proofErr w:type="gramStart"/>
      <w:r w:rsidR="00032A10" w:rsidRPr="00032A10">
        <w:rPr>
          <w:rFonts w:ascii="Times New Roman" w:hAnsi="Times New Roman" w:cs="Times New Roman"/>
          <w:sz w:val="24"/>
          <w:szCs w:val="24"/>
        </w:rPr>
        <w:t>Fonda</w:t>
      </w:r>
      <w:proofErr w:type="gramEnd"/>
      <w:r w:rsidR="00032A10" w:rsidRPr="00032A10">
        <w:rPr>
          <w:rFonts w:ascii="Times New Roman" w:hAnsi="Times New Roman" w:cs="Times New Roman"/>
          <w:sz w:val="24"/>
          <w:szCs w:val="24"/>
        </w:rPr>
        <w:t>, NY</w:t>
      </w:r>
      <w:r w:rsidR="00032A10">
        <w:rPr>
          <w:rFonts w:ascii="Times New Roman" w:hAnsi="Times New Roman" w:cs="Times New Roman"/>
          <w:sz w:val="24"/>
          <w:szCs w:val="24"/>
        </w:rPr>
        <w:t xml:space="preserve"> </w:t>
      </w:r>
      <w:r w:rsidR="007D37C1">
        <w:rPr>
          <w:rFonts w:ascii="Times New Roman" w:eastAsia="Times New Roman" w:hAnsi="Times New Roman" w:cs="Times New Roman"/>
          <w:sz w:val="24"/>
          <w:szCs w:val="24"/>
        </w:rPr>
        <w:t>to discuss the</w:t>
      </w:r>
      <w:r w:rsidR="009D5A97">
        <w:rPr>
          <w:rFonts w:ascii="Times New Roman" w:eastAsia="Times New Roman" w:hAnsi="Times New Roman" w:cs="Times New Roman"/>
          <w:sz w:val="24"/>
          <w:szCs w:val="24"/>
        </w:rPr>
        <w:t xml:space="preserve"> consolidated funding</w:t>
      </w:r>
      <w:r w:rsidR="006378FD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="009D5A97">
        <w:rPr>
          <w:rFonts w:ascii="Times New Roman" w:eastAsia="Times New Roman" w:hAnsi="Times New Roman" w:cs="Times New Roman"/>
          <w:sz w:val="24"/>
          <w:szCs w:val="24"/>
        </w:rPr>
        <w:t xml:space="preserve"> for BOA nomination planning funds</w:t>
      </w:r>
      <w:r w:rsidR="007D37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378FD" w:rsidRPr="006378FD">
        <w:rPr>
          <w:rFonts w:ascii="Times New Roman" w:eastAsia="Times New Roman" w:hAnsi="Times New Roman" w:cs="Times New Roman"/>
          <w:sz w:val="24"/>
          <w:szCs w:val="24"/>
        </w:rPr>
        <w:t>The Brownfield Opportunity Area (BOA) Program was established by the Superfund/Brownfield Law in October 2003 and later revised by the Brownfield Reform Law of 2008. The Superfund/Brownfield legislation amended the General Municipal Law (Article 18-C), which authorizes municipalities to pursue redevelopment and revitalization of economically distressed areas, by adding Section 970-r, to create the BOA Program.</w:t>
      </w:r>
    </w:p>
    <w:p w:rsidR="006378FD" w:rsidRPr="006378FD" w:rsidRDefault="006378FD" w:rsidP="006378FD">
      <w:pPr>
        <w:spacing w:before="69"/>
        <w:ind w:left="100"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33" w:rsidRDefault="006378FD" w:rsidP="004A6C33">
      <w:pPr>
        <w:spacing w:before="69"/>
        <w:ind w:left="100"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8FD">
        <w:rPr>
          <w:rFonts w:ascii="Times New Roman" w:eastAsia="Times New Roman" w:hAnsi="Times New Roman" w:cs="Times New Roman"/>
          <w:sz w:val="24"/>
          <w:szCs w:val="24"/>
        </w:rPr>
        <w:t>The Program provides resources to New York communities to establish effective revitalization strategies that return dormant and blighted parcels into pr</w:t>
      </w:r>
      <w:r>
        <w:rPr>
          <w:rFonts w:ascii="Times New Roman" w:eastAsia="Times New Roman" w:hAnsi="Times New Roman" w:cs="Times New Roman"/>
          <w:sz w:val="24"/>
          <w:szCs w:val="24"/>
        </w:rPr>
        <w:t>oductive, catalytic properties.</w:t>
      </w:r>
      <w:r w:rsidR="004A6C33">
        <w:rPr>
          <w:rFonts w:ascii="Times New Roman" w:eastAsia="Times New Roman" w:hAnsi="Times New Roman" w:cs="Times New Roman"/>
          <w:sz w:val="24"/>
          <w:szCs w:val="24"/>
        </w:rPr>
        <w:t xml:space="preserve"> BOA program information can be found here: </w:t>
      </w:r>
      <w:hyperlink r:id="rId4" w:history="1">
        <w:r w:rsidR="004A6C33" w:rsidRPr="00DC69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https://dos.ny.gov/brownfield-redevelopment</w:t>
        </w:r>
      </w:hyperlink>
    </w:p>
    <w:p w:rsidR="0062242D" w:rsidRPr="00F66770" w:rsidRDefault="0062242D" w:rsidP="00F66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770" w:rsidRPr="00F66770" w:rsidRDefault="000749EC" w:rsidP="00F66770">
      <w:pPr>
        <w:pStyle w:val="Default"/>
        <w:spacing w:after="100" w:afterAutospacing="1"/>
        <w:ind w:left="90"/>
        <w:jc w:val="both"/>
      </w:pPr>
      <w:r>
        <w:t>The Legislative Chambers are accessible to people with disabilities</w:t>
      </w:r>
      <w:r w:rsidR="00F66770" w:rsidRPr="00F66770">
        <w:t xml:space="preserve">. If special accommodations are needed for persons with disabilities, those with hearing impairments, or those in need of translation from English, those individuals should contact </w:t>
      </w:r>
      <w:r w:rsidR="00F66770" w:rsidRPr="00F66770">
        <w:rPr>
          <w:iCs/>
        </w:rPr>
        <w:t>Cheryl Reese, Clerk of the Legislature,</w:t>
      </w:r>
      <w:r w:rsidR="00F66770" w:rsidRPr="00F66770">
        <w:rPr>
          <w:b/>
          <w:iCs/>
        </w:rPr>
        <w:t xml:space="preserve"> </w:t>
      </w:r>
      <w:r w:rsidR="00F66770" w:rsidRPr="00F66770">
        <w:t xml:space="preserve">Montgomery County Office Building, 58 Broadway, Fonda, NY 12068, 518-853-8338, at least one week in advance of the hearing date to allow for necessary arrangements. Written comments may also be submitted to </w:t>
      </w:r>
      <w:r w:rsidR="001421D8">
        <w:rPr>
          <w:iCs/>
        </w:rPr>
        <w:t>Alex Kuttesch</w:t>
      </w:r>
      <w:r w:rsidR="00F66770" w:rsidRPr="00F66770">
        <w:rPr>
          <w:iCs/>
        </w:rPr>
        <w:t xml:space="preserve">, Senior Planner, Montgomery County Business Development Center, 9 Park Street, Fonda, NY, 12068, 518-853-8334 or at </w:t>
      </w:r>
      <w:hyperlink r:id="rId5" w:history="1">
        <w:r w:rsidR="001421D8" w:rsidRPr="007A6C7C">
          <w:rPr>
            <w:rStyle w:val="Hyperlink"/>
            <w:iCs/>
          </w:rPr>
          <w:t>akuttesch@co.montgomery.ny.us</w:t>
        </w:r>
      </w:hyperlink>
      <w:r w:rsidR="00F66770" w:rsidRPr="00F66770">
        <w:rPr>
          <w:iCs/>
          <w:color w:val="auto"/>
        </w:rPr>
        <w:t>.</w:t>
      </w:r>
      <w:r w:rsidR="00F66770" w:rsidRPr="00F66770">
        <w:rPr>
          <w:b/>
          <w:iCs/>
        </w:rPr>
        <w:t xml:space="preserve"> </w:t>
      </w:r>
      <w:r w:rsidR="00F66770" w:rsidRPr="00F66770">
        <w:rPr>
          <w:iCs/>
        </w:rPr>
        <w:t xml:space="preserve"> </w:t>
      </w:r>
    </w:p>
    <w:p w:rsidR="0062242D" w:rsidRDefault="0062242D" w:rsidP="00F66770">
      <w:pPr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</w:p>
    <w:sectPr w:rsidR="0062242D" w:rsidSect="00F66770">
      <w:type w:val="continuous"/>
      <w:pgSz w:w="12240" w:h="15840"/>
      <w:pgMar w:top="1380" w:right="172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2D"/>
    <w:rsid w:val="00032A10"/>
    <w:rsid w:val="000749EC"/>
    <w:rsid w:val="001421D8"/>
    <w:rsid w:val="0027198E"/>
    <w:rsid w:val="002A3567"/>
    <w:rsid w:val="00400F94"/>
    <w:rsid w:val="004A6C33"/>
    <w:rsid w:val="004E012E"/>
    <w:rsid w:val="00607CBA"/>
    <w:rsid w:val="0062242D"/>
    <w:rsid w:val="006378FD"/>
    <w:rsid w:val="007D37C1"/>
    <w:rsid w:val="009D5A97"/>
    <w:rsid w:val="00BF5AB1"/>
    <w:rsid w:val="00F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09A56-20D9-4885-8797-FC2093E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42D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2242D"/>
  </w:style>
  <w:style w:type="paragraph" w:customStyle="1" w:styleId="TableParagraph">
    <w:name w:val="Table Paragraph"/>
    <w:basedOn w:val="Normal"/>
    <w:uiPriority w:val="1"/>
    <w:qFormat/>
    <w:rsid w:val="0062242D"/>
  </w:style>
  <w:style w:type="character" w:styleId="Hyperlink">
    <w:name w:val="Hyperlink"/>
    <w:basedOn w:val="DefaultParagraphFont"/>
    <w:uiPriority w:val="99"/>
    <w:unhideWhenUsed/>
    <w:rsid w:val="00F66770"/>
    <w:rPr>
      <w:color w:val="0000FF" w:themeColor="hyperlink"/>
      <w:u w:val="single"/>
    </w:rPr>
  </w:style>
  <w:style w:type="paragraph" w:customStyle="1" w:styleId="Default">
    <w:name w:val="Default"/>
    <w:rsid w:val="00F6677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uttesch@co.montgomery.ny.us" TargetMode="External"/><Relationship Id="rId4" Type="http://schemas.openxmlformats.org/officeDocument/2006/relationships/hyperlink" Target="https://dos.ny.gov/brownfield-re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Clonedev</dc:creator>
  <cp:lastModifiedBy>Ken Rose</cp:lastModifiedBy>
  <cp:revision>4</cp:revision>
  <dcterms:created xsi:type="dcterms:W3CDTF">2022-03-30T13:28:00Z</dcterms:created>
  <dcterms:modified xsi:type="dcterms:W3CDTF">2022-04-04T15:18:00Z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2017-05-23T00:00:00Z</vt:filetime>
  </property>
</Properties>
</file>