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9"/>
        <w:gridCol w:w="6873"/>
        <w:gridCol w:w="618"/>
      </w:tblGrid>
      <w:tr w:rsidR="005246C6" w:rsidRPr="00D175F3" w14:paraId="574A4FF8" w14:textId="77777777" w:rsidTr="00F001FB">
        <w:trPr>
          <w:tblCellSpacing w:w="15" w:type="dxa"/>
        </w:trPr>
        <w:tc>
          <w:tcPr>
            <w:tcW w:w="987" w:type="pct"/>
            <w:vAlign w:val="center"/>
            <w:hideMark/>
          </w:tcPr>
          <w:p w14:paraId="463A7932" w14:textId="77777777" w:rsidR="005246C6" w:rsidRPr="00D175F3" w:rsidRDefault="005246C6" w:rsidP="00F001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8BE29F4" wp14:editId="225C4764">
                  <wp:extent cx="762000" cy="762000"/>
                  <wp:effectExtent l="19050" t="0" r="0" b="0"/>
                  <wp:docPr id="1" name="Picture 1" descr="Montgomery County Sea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gomery County Sea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pct"/>
            <w:vAlign w:val="center"/>
            <w:hideMark/>
          </w:tcPr>
          <w:p w14:paraId="4C48474F" w14:textId="77777777" w:rsidR="005246C6" w:rsidRPr="00D175F3" w:rsidRDefault="005246C6" w:rsidP="00F001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RESOLUTION NO.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  <w:t xml:space="preserve">DATED: </w:t>
            </w:r>
            <w:r w:rsidRPr="00D175F3">
              <w:rPr>
                <w:rFonts w:ascii="Arial" w:eastAsia="Times New Roman" w:hAnsi="Arial" w:cs="Arial"/>
                <w:b/>
                <w:bCs/>
              </w:rPr>
              <w:br/>
            </w:r>
            <w:r w:rsidRPr="00D175F3">
              <w:rPr>
                <w:rFonts w:ascii="Arial" w:eastAsia="Times New Roman" w:hAnsi="Arial" w:cs="Arial"/>
                <w:b/>
                <w:bCs/>
              </w:rPr>
              <w:br/>
              <w:t xml:space="preserve">RECOMMENDATION: </w:t>
            </w:r>
          </w:p>
        </w:tc>
        <w:tc>
          <w:tcPr>
            <w:tcW w:w="0" w:type="auto"/>
            <w:vAlign w:val="center"/>
            <w:hideMark/>
          </w:tcPr>
          <w:p w14:paraId="0BE47ADE" w14:textId="77777777" w:rsidR="005246C6" w:rsidRPr="00D175F3" w:rsidRDefault="005246C6" w:rsidP="00F001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75F3">
              <w:rPr>
                <w:rFonts w:ascii="Arial" w:eastAsia="Times New Roman" w:hAnsi="Arial" w:cs="Arial"/>
              </w:rPr>
              <w:t>     </w:t>
            </w:r>
          </w:p>
        </w:tc>
      </w:tr>
    </w:tbl>
    <w:p w14:paraId="58EAB535" w14:textId="77777777" w:rsidR="005246C6" w:rsidRPr="00D175F3" w:rsidRDefault="006A3E3F" w:rsidP="005246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92B8153">
          <v:rect id="_x0000_i1025" style="width:0;height:1.5pt" o:hralign="center" o:hrstd="t" o:hr="t" fillcolor="#aca899" stroked="f"/>
        </w:pict>
      </w:r>
    </w:p>
    <w:p w14:paraId="3F36A379" w14:textId="7FB8BEC2" w:rsidR="005246C6" w:rsidRPr="00D175F3" w:rsidRDefault="005246C6" w:rsidP="005246C6">
      <w:pPr>
        <w:spacing w:after="0" w:line="240" w:lineRule="auto"/>
        <w:rPr>
          <w:rFonts w:ascii="Arial" w:eastAsia="Times New Roman" w:hAnsi="Arial" w:cs="Arial"/>
        </w:rPr>
      </w:pPr>
      <w:r w:rsidRPr="00D175F3">
        <w:rPr>
          <w:rFonts w:ascii="Arial" w:eastAsia="Times New Roman" w:hAnsi="Arial" w:cs="Arial"/>
          <w:b/>
          <w:bCs/>
        </w:rPr>
        <w:t xml:space="preserve">RESOLUTION </w:t>
      </w:r>
      <w:r>
        <w:rPr>
          <w:rFonts w:ascii="Arial" w:eastAsia="Times New Roman" w:hAnsi="Arial" w:cs="Arial"/>
          <w:b/>
          <w:bCs/>
        </w:rPr>
        <w:t>TO AMEND 20</w:t>
      </w:r>
      <w:r w:rsidR="005A4556">
        <w:rPr>
          <w:rFonts w:ascii="Arial" w:eastAsia="Times New Roman" w:hAnsi="Arial" w:cs="Arial"/>
          <w:b/>
          <w:bCs/>
        </w:rPr>
        <w:t>2</w:t>
      </w:r>
      <w:r w:rsidR="002C78F9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 xml:space="preserve"> BUDGET </w:t>
      </w:r>
      <w:r w:rsidR="00FF5D46">
        <w:rPr>
          <w:rFonts w:ascii="Arial" w:eastAsia="Times New Roman" w:hAnsi="Arial" w:cs="Arial"/>
          <w:b/>
          <w:bCs/>
        </w:rPr>
        <w:t xml:space="preserve">AND ESTABLISH A </w:t>
      </w:r>
      <w:r w:rsidR="00144D9D">
        <w:rPr>
          <w:rFonts w:ascii="Arial" w:eastAsia="Times New Roman" w:hAnsi="Arial" w:cs="Arial"/>
          <w:b/>
          <w:bCs/>
        </w:rPr>
        <w:t>Part-time</w:t>
      </w:r>
      <w:r w:rsidR="005A4556">
        <w:rPr>
          <w:rFonts w:ascii="Arial" w:eastAsia="Times New Roman" w:hAnsi="Arial" w:cs="Arial"/>
          <w:b/>
          <w:bCs/>
        </w:rPr>
        <w:t xml:space="preserve"> </w:t>
      </w:r>
      <w:r w:rsidR="00144D9D">
        <w:rPr>
          <w:rFonts w:ascii="Arial" w:eastAsia="Times New Roman" w:hAnsi="Arial" w:cs="Arial"/>
          <w:b/>
          <w:bCs/>
        </w:rPr>
        <w:t>Supervising Social Services Attorney</w:t>
      </w:r>
      <w:r w:rsidR="00247CF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(Department of Social Services</w:t>
      </w:r>
      <w:r w:rsidRPr="00D175F3">
        <w:rPr>
          <w:rFonts w:ascii="Arial" w:eastAsia="Times New Roman" w:hAnsi="Arial" w:cs="Arial"/>
          <w:b/>
          <w:bCs/>
        </w:rPr>
        <w:t>)</w:t>
      </w:r>
      <w:r w:rsidRPr="00D175F3">
        <w:rPr>
          <w:rFonts w:ascii="Arial" w:eastAsia="Times New Roman" w:hAnsi="Arial" w:cs="Arial"/>
        </w:rPr>
        <w:t xml:space="preserve"> </w:t>
      </w:r>
    </w:p>
    <w:p w14:paraId="2E2A1E0B" w14:textId="77777777" w:rsidR="005246C6" w:rsidRPr="00D175F3" w:rsidRDefault="006A3E3F" w:rsidP="005246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50D1742">
          <v:rect id="_x0000_i1026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7"/>
        <w:gridCol w:w="3843"/>
      </w:tblGrid>
      <w:tr w:rsidR="005246C6" w:rsidRPr="00D175F3" w14:paraId="311E52CE" w14:textId="77777777" w:rsidTr="00F001F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81"/>
            </w:tblGrid>
            <w:tr w:rsidR="005246C6" w:rsidRPr="00D175F3" w14:paraId="1140D16C" w14:textId="77777777" w:rsidTr="00F001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0CF519B" w14:textId="77777777" w:rsidR="005246C6" w:rsidRPr="00D175F3" w:rsidRDefault="005246C6" w:rsidP="003C47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D175F3">
                    <w:rPr>
                      <w:rFonts w:ascii="Arial" w:eastAsia="Times New Roman" w:hAnsi="Arial" w:cs="Arial"/>
                      <w:b/>
                      <w:bCs/>
                    </w:rPr>
                    <w:t xml:space="preserve">Resolution by </w:t>
                  </w:r>
                  <w:r w:rsidR="003C4785">
                    <w:rPr>
                      <w:rFonts w:ascii="Arial" w:eastAsia="Times New Roman" w:hAnsi="Arial" w:cs="Arial"/>
                      <w:b/>
                      <w:bCs/>
                    </w:rPr>
                    <w:t>Legislator</w:t>
                  </w:r>
                  <w:r w:rsidRPr="00D175F3">
                    <w:rPr>
                      <w:rFonts w:ascii="Arial" w:eastAsia="Times New Roman" w:hAnsi="Arial" w:cs="Arial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14:paraId="4C7A7755" w14:textId="77777777" w:rsidR="005246C6" w:rsidRPr="00D175F3" w:rsidRDefault="005246C6" w:rsidP="00F001F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EAED208" w14:textId="77777777" w:rsidR="005246C6" w:rsidRPr="00D175F3" w:rsidRDefault="005246C6" w:rsidP="00F001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81"/>
            </w:tblGrid>
            <w:tr w:rsidR="005246C6" w:rsidRPr="00D175F3" w14:paraId="03201051" w14:textId="77777777" w:rsidTr="00F001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BC66C8" w14:textId="77777777" w:rsidR="005246C6" w:rsidRPr="00D175F3" w:rsidRDefault="005246C6" w:rsidP="00F001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    </w:t>
                  </w:r>
                  <w:r w:rsidRPr="00D175F3">
                    <w:rPr>
                      <w:rFonts w:ascii="Arial" w:eastAsia="Times New Roman" w:hAnsi="Arial" w:cs="Arial"/>
                      <w:b/>
                      <w:bCs/>
                    </w:rPr>
                    <w:t xml:space="preserve">Seconded by: </w:t>
                  </w:r>
                </w:p>
              </w:tc>
              <w:tc>
                <w:tcPr>
                  <w:tcW w:w="0" w:type="auto"/>
                  <w:hideMark/>
                </w:tcPr>
                <w:p w14:paraId="3DBFD375" w14:textId="77777777" w:rsidR="005246C6" w:rsidRPr="00D175F3" w:rsidRDefault="005246C6" w:rsidP="00F001F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001E9A9E" w14:textId="77777777" w:rsidR="005246C6" w:rsidRPr="00D175F3" w:rsidRDefault="005246C6" w:rsidP="00F001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35B642C" w14:textId="5BA7355C" w:rsidR="002C78F9" w:rsidRPr="002C78F9" w:rsidRDefault="00247CF9" w:rsidP="005246C6">
      <w:pPr>
        <w:shd w:val="clear" w:color="auto" w:fill="F8F8F8"/>
        <w:spacing w:before="100" w:beforeAutospacing="1" w:after="225" w:line="324" w:lineRule="auto"/>
        <w:jc w:val="both"/>
        <w:rPr>
          <w:rFonts w:ascii="Arial" w:eastAsia="Times New Roman" w:hAnsi="Arial" w:cs="Arial"/>
        </w:rPr>
      </w:pPr>
      <w:proofErr w:type="gramStart"/>
      <w:r w:rsidRPr="00D175F3">
        <w:rPr>
          <w:rFonts w:ascii="Arial" w:eastAsia="Times New Roman" w:hAnsi="Arial" w:cs="Arial"/>
          <w:b/>
          <w:bCs/>
        </w:rPr>
        <w:t>WHEREAS</w:t>
      </w:r>
      <w:r>
        <w:rPr>
          <w:rFonts w:ascii="Arial" w:eastAsia="Times New Roman" w:hAnsi="Arial" w:cs="Arial"/>
        </w:rPr>
        <w:t>;</w:t>
      </w:r>
      <w:proofErr w:type="gramEnd"/>
      <w:r>
        <w:rPr>
          <w:rFonts w:ascii="Arial" w:eastAsia="Times New Roman" w:hAnsi="Arial" w:cs="Arial"/>
        </w:rPr>
        <w:t xml:space="preserve"> </w:t>
      </w:r>
      <w:r w:rsidR="00207F8C" w:rsidRPr="00207F8C">
        <w:rPr>
          <w:rFonts w:ascii="Arial" w:eastAsia="Times New Roman" w:hAnsi="Arial" w:cs="Arial"/>
          <w:color w:val="000000"/>
        </w:rPr>
        <w:t>The Commissioner of the Department of Social Services has identified the need to establish a Supervising Social Services Attorney, Group T (Part Time) with a base salary of $65,000</w:t>
      </w:r>
      <w:r w:rsidR="00144D9D" w:rsidRPr="00207F8C">
        <w:rPr>
          <w:rFonts w:ascii="Arial" w:eastAsia="Times New Roman" w:hAnsi="Arial" w:cs="Arial"/>
          <w:color w:val="000000"/>
        </w:rPr>
        <w:t xml:space="preserve">; </w:t>
      </w:r>
      <w:r w:rsidR="002C78F9" w:rsidRPr="00207F8C">
        <w:rPr>
          <w:rFonts w:ascii="Arial" w:eastAsia="Times New Roman" w:hAnsi="Arial" w:cs="Arial"/>
        </w:rPr>
        <w:t>and</w:t>
      </w:r>
    </w:p>
    <w:p w14:paraId="141ED689" w14:textId="2774A363" w:rsidR="00990CCB" w:rsidRDefault="00990CCB" w:rsidP="005246C6">
      <w:pPr>
        <w:shd w:val="clear" w:color="auto" w:fill="F8F8F8"/>
        <w:spacing w:before="100" w:beforeAutospacing="1" w:after="225" w:line="324" w:lineRule="auto"/>
        <w:jc w:val="both"/>
        <w:rPr>
          <w:rFonts w:ascii="Arial" w:eastAsia="Times New Roman" w:hAnsi="Arial" w:cs="Arial"/>
        </w:rPr>
      </w:pPr>
      <w:r w:rsidRPr="00990CCB">
        <w:rPr>
          <w:rFonts w:ascii="Arial" w:eastAsia="Times New Roman" w:hAnsi="Arial" w:cs="Arial"/>
          <w:b/>
        </w:rPr>
        <w:t>WHEREAS</w:t>
      </w:r>
      <w:r w:rsidR="009E09BA">
        <w:rPr>
          <w:rFonts w:ascii="Arial" w:eastAsia="Times New Roman" w:hAnsi="Arial" w:cs="Arial"/>
        </w:rPr>
        <w:t xml:space="preserve">, </w:t>
      </w:r>
      <w:r w:rsidR="00207F8C" w:rsidRPr="00207F8C">
        <w:rPr>
          <w:rFonts w:ascii="Arial" w:eastAsia="Times New Roman" w:hAnsi="Arial" w:cs="Arial"/>
          <w:color w:val="000000"/>
        </w:rPr>
        <w:t>line 513 Social Services Attorney (Part Time) will be eliminated to offset the cost</w:t>
      </w:r>
      <w:r w:rsidR="002C78F9" w:rsidRPr="00207F8C">
        <w:rPr>
          <w:rFonts w:ascii="Arial" w:eastAsia="Times New Roman" w:hAnsi="Arial" w:cs="Arial"/>
        </w:rPr>
        <w:t>, and</w:t>
      </w:r>
    </w:p>
    <w:p w14:paraId="7E1904A2" w14:textId="77777777" w:rsidR="002C78F9" w:rsidRDefault="00AB2327" w:rsidP="002C78F9">
      <w:pPr>
        <w:jc w:val="both"/>
      </w:pPr>
      <w:r w:rsidRPr="009B65A2">
        <w:rPr>
          <w:rFonts w:ascii="Arial" w:hAnsi="Arial" w:cs="Arial"/>
          <w:b/>
        </w:rPr>
        <w:t>FURTHER RESOLVED</w:t>
      </w:r>
      <w:r w:rsidRPr="009B65A2">
        <w:rPr>
          <w:rFonts w:ascii="Arial" w:hAnsi="Arial" w:cs="Arial"/>
        </w:rPr>
        <w:t xml:space="preserve">, </w:t>
      </w:r>
      <w:r w:rsidR="002C78F9" w:rsidRPr="002C78F9">
        <w:rPr>
          <w:rFonts w:ascii="Arial" w:eastAsia="Times New Roman" w:hAnsi="Arial" w:cs="Arial"/>
        </w:rPr>
        <w:t>that the County Treasurer is hereby authorized and directed to amend the 2021 Operating budget effective January 1, 2021 as follows:</w:t>
      </w:r>
    </w:p>
    <w:p w14:paraId="20D3A3E7" w14:textId="77777777" w:rsidR="00EB5451" w:rsidRDefault="00EB5451" w:rsidP="00AB2327">
      <w:pPr>
        <w:spacing w:after="0"/>
        <w:jc w:val="both"/>
        <w:rPr>
          <w:rFonts w:ascii="Arial" w:hAnsi="Arial" w:cs="Arial"/>
        </w:rPr>
      </w:pPr>
    </w:p>
    <w:p w14:paraId="7243A1DE" w14:textId="77777777" w:rsidR="00AB2327" w:rsidRPr="002C78F9" w:rsidRDefault="00EB5451" w:rsidP="00AB2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TRANSFER FROM</w:t>
      </w:r>
      <w:r w:rsidR="00AB2327" w:rsidRPr="002C78F9">
        <w:rPr>
          <w:rFonts w:ascii="Arial" w:hAnsi="Arial" w:cs="Arial"/>
        </w:rPr>
        <w:t>:</w:t>
      </w:r>
    </w:p>
    <w:p w14:paraId="007C29A8" w14:textId="580EAAA3" w:rsidR="0035307F" w:rsidRDefault="00EB5451" w:rsidP="00AB2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A-18-4-6010-00-11</w:t>
      </w:r>
      <w:r w:rsidR="0035307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(51</w:t>
      </w:r>
      <w:r w:rsidR="0035307F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Social </w:t>
      </w:r>
      <w:r w:rsidR="0035307F">
        <w:rPr>
          <w:rFonts w:ascii="Arial" w:hAnsi="Arial" w:cs="Arial"/>
        </w:rPr>
        <w:t>Services Attorney</w:t>
      </w:r>
      <w:r w:rsidR="00E93013">
        <w:rPr>
          <w:rFonts w:ascii="Arial" w:hAnsi="Arial" w:cs="Arial"/>
        </w:rPr>
        <w:t xml:space="preserve"> - 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586F08">
        <w:rPr>
          <w:rFonts w:ascii="Arial" w:hAnsi="Arial" w:cs="Arial"/>
        </w:rPr>
        <w:t xml:space="preserve"> </w:t>
      </w:r>
      <w:r w:rsidR="009F7695">
        <w:rPr>
          <w:rFonts w:ascii="Arial" w:hAnsi="Arial" w:cs="Arial"/>
        </w:rPr>
        <w:t>29,695.00</w:t>
      </w:r>
    </w:p>
    <w:p w14:paraId="1A6CD827" w14:textId="77777777" w:rsidR="005A4556" w:rsidRPr="002C78F9" w:rsidRDefault="005A4556" w:rsidP="00AB2327">
      <w:pPr>
        <w:spacing w:after="0"/>
        <w:jc w:val="both"/>
        <w:rPr>
          <w:rFonts w:ascii="Arial" w:hAnsi="Arial" w:cs="Arial"/>
        </w:rPr>
      </w:pPr>
    </w:p>
    <w:p w14:paraId="5CAD1241" w14:textId="77777777" w:rsidR="00AB2327" w:rsidRPr="002C78F9" w:rsidRDefault="00EB5451" w:rsidP="00AB2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TRANSFER TO</w:t>
      </w:r>
      <w:r w:rsidR="00AB2327" w:rsidRPr="002C78F9">
        <w:rPr>
          <w:rFonts w:ascii="Arial" w:hAnsi="Arial" w:cs="Arial"/>
        </w:rPr>
        <w:t>:</w:t>
      </w:r>
    </w:p>
    <w:p w14:paraId="76A22964" w14:textId="0F7853C7" w:rsidR="00AB2327" w:rsidRPr="002C78F9" w:rsidRDefault="004C6438" w:rsidP="00AB2327">
      <w:pPr>
        <w:spacing w:after="0"/>
        <w:jc w:val="both"/>
        <w:rPr>
          <w:rFonts w:ascii="Arial" w:hAnsi="Arial" w:cs="Arial"/>
        </w:rPr>
      </w:pPr>
      <w:r w:rsidRPr="002C78F9">
        <w:rPr>
          <w:rFonts w:ascii="Arial" w:hAnsi="Arial" w:cs="Arial"/>
        </w:rPr>
        <w:t>A-18-4-6010-00-11</w:t>
      </w:r>
      <w:r w:rsidR="00AB2B52">
        <w:rPr>
          <w:rFonts w:ascii="Arial" w:hAnsi="Arial" w:cs="Arial"/>
        </w:rPr>
        <w:t>2</w:t>
      </w:r>
      <w:r w:rsidR="002C78F9">
        <w:rPr>
          <w:rFonts w:ascii="Arial" w:hAnsi="Arial" w:cs="Arial"/>
        </w:rPr>
        <w:t>0</w:t>
      </w:r>
      <w:r w:rsidR="00D26C9E" w:rsidRPr="002C78F9">
        <w:rPr>
          <w:rFonts w:ascii="Arial" w:hAnsi="Arial" w:cs="Arial"/>
        </w:rPr>
        <w:tab/>
      </w:r>
      <w:r w:rsidR="00EB5451">
        <w:rPr>
          <w:rFonts w:ascii="Arial" w:hAnsi="Arial" w:cs="Arial"/>
        </w:rPr>
        <w:t xml:space="preserve">(NEW) </w:t>
      </w:r>
      <w:r w:rsidR="00EB5451">
        <w:rPr>
          <w:rFonts w:ascii="Arial" w:hAnsi="Arial" w:cs="Arial"/>
        </w:rPr>
        <w:tab/>
      </w:r>
      <w:r w:rsidR="00AB2B52">
        <w:rPr>
          <w:rFonts w:ascii="Arial" w:hAnsi="Arial" w:cs="Arial"/>
        </w:rPr>
        <w:t>Supervising Social Services Attorney – PT</w:t>
      </w:r>
      <w:r w:rsidR="00AB2B52">
        <w:rPr>
          <w:rFonts w:ascii="Arial" w:hAnsi="Arial" w:cs="Arial"/>
        </w:rPr>
        <w:tab/>
      </w:r>
      <w:r w:rsidR="00756689" w:rsidRPr="002C78F9">
        <w:rPr>
          <w:rFonts w:ascii="Arial" w:hAnsi="Arial" w:cs="Arial"/>
        </w:rPr>
        <w:t>$</w:t>
      </w:r>
      <w:r w:rsidR="003C4785" w:rsidRPr="002C78F9">
        <w:rPr>
          <w:rFonts w:ascii="Arial" w:hAnsi="Arial" w:cs="Arial"/>
        </w:rPr>
        <w:t xml:space="preserve"> </w:t>
      </w:r>
      <w:r w:rsidR="009F7695">
        <w:rPr>
          <w:rFonts w:ascii="Arial" w:hAnsi="Arial" w:cs="Arial"/>
        </w:rPr>
        <w:t>2</w:t>
      </w:r>
      <w:r w:rsidR="005C3C1C">
        <w:rPr>
          <w:rFonts w:ascii="Arial" w:hAnsi="Arial" w:cs="Arial"/>
        </w:rPr>
        <w:t>9,695.00</w:t>
      </w:r>
    </w:p>
    <w:p w14:paraId="461AE31B" w14:textId="77777777" w:rsidR="006C0200" w:rsidRDefault="00AB2327" w:rsidP="00AB2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874D5E" w14:textId="77777777" w:rsidR="00F53995" w:rsidRDefault="00F53995" w:rsidP="00AB2327">
      <w:pPr>
        <w:spacing w:after="0"/>
        <w:jc w:val="both"/>
        <w:rPr>
          <w:rFonts w:ascii="Arial" w:hAnsi="Arial" w:cs="Arial"/>
        </w:rPr>
      </w:pPr>
    </w:p>
    <w:p w14:paraId="31AFB85C" w14:textId="77777777" w:rsidR="00F53995" w:rsidRPr="005A2EE7" w:rsidRDefault="00F53995" w:rsidP="00F53995">
      <w:pPr>
        <w:spacing w:after="240" w:line="240" w:lineRule="auto"/>
        <w:rPr>
          <w:rFonts w:ascii="Arial" w:eastAsia="Times New Roman" w:hAnsi="Arial" w:cs="Arial"/>
          <w:lang w:val="en"/>
        </w:rPr>
      </w:pPr>
      <w:r w:rsidRPr="005A2EE7">
        <w:rPr>
          <w:rFonts w:ascii="Arial" w:eastAsia="Times New Roman" w:hAnsi="Arial" w:cs="Arial"/>
          <w:b/>
          <w:bCs/>
          <w:i/>
          <w:iCs/>
          <w:lang w:val="en"/>
        </w:rPr>
        <w:t>Statement of Legislative and Financial Impact:</w:t>
      </w:r>
    </w:p>
    <w:p w14:paraId="3D407784" w14:textId="77777777" w:rsidR="00F53995" w:rsidRPr="005A2EE7" w:rsidRDefault="00F53995" w:rsidP="00F53995">
      <w:pPr>
        <w:spacing w:before="100" w:beforeAutospacing="1" w:after="240" w:line="240" w:lineRule="auto"/>
        <w:rPr>
          <w:rFonts w:ascii="Arial" w:eastAsia="Times New Roman" w:hAnsi="Arial" w:cs="Arial"/>
          <w:lang w:val="en"/>
        </w:rPr>
      </w:pPr>
      <w:r w:rsidRPr="005A2EE7">
        <w:rPr>
          <w:rFonts w:ascii="Arial" w:eastAsia="Times New Roman" w:hAnsi="Arial" w:cs="Arial"/>
          <w:lang w:val="en"/>
        </w:rPr>
        <w:t xml:space="preserve">I. </w:t>
      </w:r>
      <w:r w:rsidRPr="005A2EE7">
        <w:rPr>
          <w:rFonts w:ascii="Arial" w:eastAsia="Times New Roman" w:hAnsi="Arial" w:cs="Arial"/>
          <w:i/>
          <w:iCs/>
          <w:lang w:val="en"/>
        </w:rPr>
        <w:t>Nature of Request:</w:t>
      </w:r>
    </w:p>
    <w:p w14:paraId="6D35D17A" w14:textId="491309C9" w:rsidR="00F53995" w:rsidRDefault="00F53995" w:rsidP="00F53995">
      <w:pPr>
        <w:pStyle w:val="NormalWeb"/>
        <w:spacing w:line="300" w:lineRule="atLeast"/>
        <w:rPr>
          <w:rFonts w:ascii="Trebuchet MS" w:hAnsi="Trebuchet MS"/>
          <w:color w:val="616B76"/>
          <w:sz w:val="21"/>
          <w:szCs w:val="21"/>
        </w:rPr>
      </w:pPr>
      <w:r>
        <w:rPr>
          <w:rFonts w:ascii="Trebuchet MS" w:hAnsi="Trebuchet MS"/>
          <w:color w:val="616B76"/>
          <w:sz w:val="21"/>
          <w:szCs w:val="21"/>
        </w:rPr>
        <w:t xml:space="preserve">The Department is requesting </w:t>
      </w:r>
      <w:r w:rsidR="00D72255">
        <w:rPr>
          <w:rFonts w:ascii="Trebuchet MS" w:hAnsi="Trebuchet MS"/>
          <w:color w:val="616B76"/>
          <w:sz w:val="21"/>
          <w:szCs w:val="21"/>
        </w:rPr>
        <w:t>that</w:t>
      </w:r>
      <w:r w:rsidR="00CB1100">
        <w:rPr>
          <w:rFonts w:ascii="Trebuchet MS" w:hAnsi="Trebuchet MS"/>
          <w:color w:val="616B76"/>
          <w:sz w:val="21"/>
          <w:szCs w:val="21"/>
        </w:rPr>
        <w:t xml:space="preserve"> </w:t>
      </w:r>
      <w:r w:rsidR="00E93013">
        <w:rPr>
          <w:rFonts w:ascii="Trebuchet MS" w:hAnsi="Trebuchet MS"/>
          <w:color w:val="616B76"/>
          <w:sz w:val="21"/>
          <w:szCs w:val="21"/>
        </w:rPr>
        <w:t>the existing Social Services Attorney (part-time) position be eliminated</w:t>
      </w:r>
      <w:r w:rsidR="00E93013">
        <w:rPr>
          <w:rFonts w:ascii="Trebuchet MS" w:hAnsi="Trebuchet MS"/>
          <w:color w:val="616B76"/>
          <w:sz w:val="21"/>
          <w:szCs w:val="21"/>
        </w:rPr>
        <w:t>, and that a Supervising Social Services Attorney (part-time) position be established to replace it.</w:t>
      </w:r>
    </w:p>
    <w:p w14:paraId="44B21CF2" w14:textId="77777777" w:rsidR="00F53995" w:rsidRPr="005A2EE7" w:rsidRDefault="00F53995" w:rsidP="00F53995">
      <w:pPr>
        <w:spacing w:before="100" w:beforeAutospacing="1" w:after="240" w:line="240" w:lineRule="auto"/>
        <w:rPr>
          <w:rFonts w:ascii="Arial" w:eastAsia="Times New Roman" w:hAnsi="Arial" w:cs="Arial"/>
          <w:lang w:val="en"/>
        </w:rPr>
      </w:pPr>
      <w:r w:rsidRPr="005A2EE7">
        <w:rPr>
          <w:rFonts w:ascii="Arial" w:eastAsia="Times New Roman" w:hAnsi="Arial" w:cs="Arial"/>
          <w:lang w:val="en"/>
        </w:rPr>
        <w:t xml:space="preserve">II. </w:t>
      </w:r>
      <w:r w:rsidRPr="005A2EE7">
        <w:rPr>
          <w:rFonts w:ascii="Arial" w:eastAsia="Times New Roman" w:hAnsi="Arial" w:cs="Arial"/>
          <w:i/>
          <w:iCs/>
          <w:lang w:val="en"/>
        </w:rPr>
        <w:t>Justification:</w:t>
      </w:r>
    </w:p>
    <w:p w14:paraId="000D51D9" w14:textId="6606EDBD" w:rsidR="002C78F9" w:rsidRPr="002C78F9" w:rsidRDefault="00E93013" w:rsidP="002C78F9">
      <w:pPr>
        <w:pStyle w:val="NormalWeb"/>
        <w:spacing w:line="300" w:lineRule="atLeast"/>
        <w:rPr>
          <w:rFonts w:ascii="Trebuchet MS" w:hAnsi="Trebuchet MS"/>
          <w:color w:val="616B76"/>
          <w:sz w:val="21"/>
          <w:szCs w:val="21"/>
        </w:rPr>
      </w:pPr>
      <w:r>
        <w:rPr>
          <w:rFonts w:ascii="Trebuchet MS" w:hAnsi="Trebuchet MS"/>
          <w:color w:val="616B76"/>
          <w:sz w:val="21"/>
          <w:szCs w:val="21"/>
        </w:rPr>
        <w:t xml:space="preserve">A Supervising Social Services Attorney (part time) is </w:t>
      </w:r>
      <w:r w:rsidR="004B011D">
        <w:rPr>
          <w:rFonts w:ascii="Trebuchet MS" w:hAnsi="Trebuchet MS"/>
          <w:color w:val="616B76"/>
          <w:sz w:val="21"/>
          <w:szCs w:val="21"/>
        </w:rPr>
        <w:t xml:space="preserve">requisite </w:t>
      </w:r>
      <w:r w:rsidR="00D50BBD">
        <w:rPr>
          <w:rFonts w:ascii="Trebuchet MS" w:hAnsi="Trebuchet MS"/>
          <w:color w:val="616B76"/>
          <w:sz w:val="21"/>
          <w:szCs w:val="21"/>
        </w:rPr>
        <w:t xml:space="preserve">to the Department’s growing needs. </w:t>
      </w:r>
      <w:r>
        <w:rPr>
          <w:rFonts w:ascii="Trebuchet MS" w:hAnsi="Trebuchet MS"/>
          <w:color w:val="616B76"/>
          <w:sz w:val="21"/>
          <w:szCs w:val="21"/>
        </w:rPr>
        <w:t xml:space="preserve"> </w:t>
      </w:r>
    </w:p>
    <w:p w14:paraId="1A09B4D2" w14:textId="77777777" w:rsidR="00F53995" w:rsidRPr="002C78F9" w:rsidRDefault="00F53995" w:rsidP="00F53995">
      <w:pPr>
        <w:spacing w:before="100" w:beforeAutospacing="1" w:after="240" w:line="240" w:lineRule="auto"/>
        <w:rPr>
          <w:rFonts w:ascii="Arial" w:eastAsia="Times New Roman" w:hAnsi="Arial" w:cs="Arial"/>
          <w:lang w:val="en"/>
        </w:rPr>
      </w:pPr>
      <w:r w:rsidRPr="002C78F9">
        <w:rPr>
          <w:rFonts w:ascii="Arial" w:eastAsia="Times New Roman" w:hAnsi="Arial" w:cs="Arial"/>
          <w:lang w:val="en"/>
        </w:rPr>
        <w:t xml:space="preserve">III. </w:t>
      </w:r>
      <w:r w:rsidRPr="002C78F9">
        <w:rPr>
          <w:rFonts w:ascii="Arial" w:eastAsia="Times New Roman" w:hAnsi="Arial" w:cs="Arial"/>
          <w:i/>
          <w:iCs/>
          <w:lang w:val="en"/>
        </w:rPr>
        <w:t>Legislative Impact:</w:t>
      </w:r>
    </w:p>
    <w:p w14:paraId="016A9E9B" w14:textId="0DF3F244" w:rsidR="002C78F9" w:rsidRPr="002C78F9" w:rsidRDefault="002C78F9" w:rsidP="002C78F9">
      <w:pPr>
        <w:pStyle w:val="NormalWeb"/>
        <w:spacing w:line="300" w:lineRule="atLeast"/>
        <w:rPr>
          <w:rFonts w:ascii="Trebuchet MS" w:hAnsi="Trebuchet MS"/>
          <w:color w:val="616B76"/>
          <w:sz w:val="21"/>
          <w:szCs w:val="21"/>
        </w:rPr>
      </w:pPr>
      <w:r w:rsidRPr="002C78F9">
        <w:rPr>
          <w:rFonts w:ascii="Trebuchet MS" w:hAnsi="Trebuchet MS"/>
          <w:color w:val="616B76"/>
          <w:sz w:val="21"/>
          <w:szCs w:val="21"/>
        </w:rPr>
        <w:t>Pursuant to Article 2 of the Charter, Montgomery County Legislature ha</w:t>
      </w:r>
      <w:r w:rsidR="00886FCD">
        <w:rPr>
          <w:rFonts w:ascii="Trebuchet MS" w:hAnsi="Trebuchet MS"/>
          <w:color w:val="616B76"/>
          <w:sz w:val="21"/>
          <w:szCs w:val="21"/>
        </w:rPr>
        <w:t>s</w:t>
      </w:r>
      <w:r w:rsidRPr="002C78F9">
        <w:rPr>
          <w:rFonts w:ascii="Trebuchet MS" w:hAnsi="Trebuchet MS"/>
          <w:color w:val="616B76"/>
          <w:sz w:val="21"/>
          <w:szCs w:val="21"/>
        </w:rPr>
        <w:t xml:space="preserve"> the power to make appropriations.</w:t>
      </w:r>
    </w:p>
    <w:p w14:paraId="725357EC" w14:textId="77777777" w:rsidR="00F53995" w:rsidRPr="002C78F9" w:rsidRDefault="00F53995" w:rsidP="00F53995">
      <w:pPr>
        <w:spacing w:after="0"/>
        <w:jc w:val="both"/>
        <w:rPr>
          <w:rFonts w:ascii="Arial" w:hAnsi="Arial" w:cs="Arial"/>
        </w:rPr>
      </w:pPr>
    </w:p>
    <w:p w14:paraId="0260E88D" w14:textId="77777777" w:rsidR="00F53995" w:rsidRPr="005A2EE7" w:rsidRDefault="00F53995" w:rsidP="00F53995">
      <w:pPr>
        <w:spacing w:before="100" w:beforeAutospacing="1" w:after="240" w:line="240" w:lineRule="auto"/>
        <w:rPr>
          <w:rFonts w:ascii="Arial" w:eastAsia="Times New Roman" w:hAnsi="Arial" w:cs="Arial"/>
          <w:lang w:val="en"/>
        </w:rPr>
      </w:pPr>
      <w:r w:rsidRPr="002C78F9">
        <w:rPr>
          <w:rFonts w:ascii="Arial" w:eastAsia="Times New Roman" w:hAnsi="Arial" w:cs="Arial"/>
          <w:lang w:val="en"/>
        </w:rPr>
        <w:t xml:space="preserve">IV. </w:t>
      </w:r>
      <w:r w:rsidRPr="002C78F9">
        <w:rPr>
          <w:rFonts w:ascii="Arial" w:eastAsia="Times New Roman" w:hAnsi="Arial" w:cs="Arial"/>
          <w:i/>
          <w:iCs/>
          <w:lang w:val="en"/>
        </w:rPr>
        <w:t>Financial Impact:</w:t>
      </w:r>
    </w:p>
    <w:p w14:paraId="5AC620BE" w14:textId="65D8C22E" w:rsidR="002C78F9" w:rsidRPr="002C78F9" w:rsidRDefault="00F95F17" w:rsidP="002C78F9">
      <w:pPr>
        <w:pStyle w:val="NormalWeb"/>
        <w:spacing w:line="300" w:lineRule="atLeast"/>
        <w:rPr>
          <w:rFonts w:ascii="Trebuchet MS" w:hAnsi="Trebuchet MS"/>
          <w:color w:val="616B76"/>
          <w:sz w:val="21"/>
          <w:szCs w:val="21"/>
        </w:rPr>
      </w:pPr>
      <w:r>
        <w:rPr>
          <w:rFonts w:ascii="Trebuchet MS" w:hAnsi="Trebuchet MS"/>
          <w:color w:val="616B76"/>
          <w:sz w:val="21"/>
          <w:szCs w:val="21"/>
        </w:rPr>
        <w:lastRenderedPageBreak/>
        <w:t>Both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 position</w:t>
      </w:r>
      <w:r>
        <w:rPr>
          <w:rFonts w:ascii="Trebuchet MS" w:hAnsi="Trebuchet MS"/>
          <w:color w:val="616B76"/>
          <w:sz w:val="21"/>
          <w:szCs w:val="21"/>
        </w:rPr>
        <w:t>s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 </w:t>
      </w:r>
      <w:r>
        <w:rPr>
          <w:rFonts w:ascii="Trebuchet MS" w:hAnsi="Trebuchet MS"/>
          <w:color w:val="616B76"/>
          <w:sz w:val="21"/>
          <w:szCs w:val="21"/>
        </w:rPr>
        <w:t>are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 funded b</w:t>
      </w:r>
      <w:r w:rsidR="006A3E3F">
        <w:rPr>
          <w:rFonts w:ascii="Trebuchet MS" w:hAnsi="Trebuchet MS"/>
          <w:color w:val="616B76"/>
          <w:sz w:val="21"/>
          <w:szCs w:val="21"/>
        </w:rPr>
        <w:t>y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 55% Federal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 reimbursement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, 33% State 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reimbursement 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and 12% Local dollars.  </w:t>
      </w:r>
      <w:r w:rsidR="006A3E3F">
        <w:rPr>
          <w:rFonts w:ascii="Trebuchet MS" w:hAnsi="Trebuchet MS"/>
          <w:color w:val="616B76"/>
          <w:sz w:val="21"/>
          <w:szCs w:val="21"/>
        </w:rPr>
        <w:t>T</w:t>
      </w:r>
      <w:r>
        <w:rPr>
          <w:rFonts w:ascii="Trebuchet MS" w:hAnsi="Trebuchet MS"/>
          <w:color w:val="616B76"/>
          <w:sz w:val="21"/>
          <w:szCs w:val="21"/>
        </w:rPr>
        <w:t xml:space="preserve">his 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resolution </w:t>
      </w:r>
      <w:r>
        <w:rPr>
          <w:rFonts w:ascii="Trebuchet MS" w:hAnsi="Trebuchet MS"/>
          <w:color w:val="616B76"/>
          <w:sz w:val="21"/>
          <w:szCs w:val="21"/>
        </w:rPr>
        <w:t>is replacing one position with another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 at the same reimbursement rate, with the remaining previously budgeted funds, so </w:t>
      </w:r>
      <w:r>
        <w:rPr>
          <w:rFonts w:ascii="Trebuchet MS" w:hAnsi="Trebuchet MS"/>
          <w:color w:val="616B76"/>
          <w:sz w:val="21"/>
          <w:szCs w:val="21"/>
        </w:rPr>
        <w:t xml:space="preserve">there is no 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2021 </w:t>
      </w:r>
      <w:r>
        <w:rPr>
          <w:rFonts w:ascii="Trebuchet MS" w:hAnsi="Trebuchet MS"/>
          <w:color w:val="616B76"/>
          <w:sz w:val="21"/>
          <w:szCs w:val="21"/>
        </w:rPr>
        <w:t>financial impact.</w:t>
      </w:r>
      <w:r w:rsidR="006A3E3F">
        <w:rPr>
          <w:rFonts w:ascii="Trebuchet MS" w:hAnsi="Trebuchet MS"/>
          <w:color w:val="616B76"/>
          <w:sz w:val="21"/>
          <w:szCs w:val="21"/>
        </w:rPr>
        <w:t xml:space="preserve"> Future costs will be included in the 2022 budget. Additionally, there will be no fringe benefit impact because fringe was already allocated for the eliminated position.  </w:t>
      </w:r>
      <w:r w:rsidR="002C78F9" w:rsidRPr="002C78F9">
        <w:rPr>
          <w:rFonts w:ascii="Trebuchet MS" w:hAnsi="Trebuchet MS"/>
          <w:color w:val="616B76"/>
          <w:sz w:val="21"/>
          <w:szCs w:val="21"/>
        </w:rPr>
        <w:t xml:space="preserve"> </w:t>
      </w:r>
    </w:p>
    <w:p w14:paraId="7DE309B7" w14:textId="77777777" w:rsidR="00F53995" w:rsidRDefault="00F53995" w:rsidP="00F53995">
      <w:pPr>
        <w:rPr>
          <w:rFonts w:ascii="Arial" w:eastAsia="Times New Roman" w:hAnsi="Arial" w:cs="Arial"/>
          <w:lang w:val="en"/>
        </w:rPr>
      </w:pPr>
    </w:p>
    <w:p w14:paraId="09F8A985" w14:textId="77777777" w:rsidR="00F53995" w:rsidRDefault="00F53995" w:rsidP="00F53995">
      <w:pPr>
        <w:rPr>
          <w:rFonts w:ascii="Arial" w:eastAsia="Times New Roman" w:hAnsi="Arial" w:cs="Arial"/>
          <w:lang w:val="en"/>
        </w:rPr>
      </w:pPr>
    </w:p>
    <w:tbl>
      <w:tblPr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0"/>
      </w:tblGrid>
      <w:tr w:rsidR="00AB2327" w:rsidRPr="00C105A9" w14:paraId="6F2519B2" w14:textId="77777777" w:rsidTr="006C0200">
        <w:trPr>
          <w:trHeight w:val="1053"/>
          <w:tblCellSpacing w:w="15" w:type="dxa"/>
        </w:trPr>
        <w:tc>
          <w:tcPr>
            <w:tcW w:w="0" w:type="auto"/>
            <w:vAlign w:val="center"/>
            <w:hideMark/>
          </w:tcPr>
          <w:p w14:paraId="238C067F" w14:textId="77777777" w:rsidR="00AB2327" w:rsidRPr="00C105A9" w:rsidRDefault="006A3E3F" w:rsidP="00CD17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pict w14:anchorId="02420B1C">
                <v:rect id="_x0000_i1027" style="width:0;height:1.5pt" o:hralign="center" o:hrstd="t" o:hr="t" fillcolor="#aca899" stroked="f"/>
              </w:pict>
            </w:r>
          </w:p>
          <w:p w14:paraId="4DE1EBEF" w14:textId="77777777" w:rsidR="00141965" w:rsidRPr="00C105A9" w:rsidRDefault="00AB2327" w:rsidP="006C02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105A9">
              <w:rPr>
                <w:rFonts w:ascii="Arial" w:eastAsia="Times New Roman" w:hAnsi="Arial" w:cs="Arial"/>
                <w:i/>
              </w:rPr>
              <w:t>County Attorney</w:t>
            </w:r>
          </w:p>
        </w:tc>
      </w:tr>
    </w:tbl>
    <w:p w14:paraId="7D57B4C0" w14:textId="77777777" w:rsidR="00AB2327" w:rsidRDefault="00AB2327" w:rsidP="006C0200">
      <w:pPr>
        <w:shd w:val="clear" w:color="auto" w:fill="F8F8F8"/>
        <w:spacing w:before="100" w:beforeAutospacing="1" w:after="225" w:line="324" w:lineRule="auto"/>
        <w:jc w:val="both"/>
        <w:rPr>
          <w:rFonts w:ascii="Arial" w:eastAsia="Times New Roman" w:hAnsi="Arial" w:cs="Arial"/>
        </w:rPr>
      </w:pPr>
    </w:p>
    <w:sectPr w:rsidR="00AB2327" w:rsidSect="006C0200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C6"/>
    <w:rsid w:val="00014F11"/>
    <w:rsid w:val="000301CF"/>
    <w:rsid w:val="000357B0"/>
    <w:rsid w:val="000647B7"/>
    <w:rsid w:val="000B54AD"/>
    <w:rsid w:val="000E5487"/>
    <w:rsid w:val="001029E0"/>
    <w:rsid w:val="00141965"/>
    <w:rsid w:val="00144D9D"/>
    <w:rsid w:val="00145E60"/>
    <w:rsid w:val="00191987"/>
    <w:rsid w:val="00192C09"/>
    <w:rsid w:val="001934F1"/>
    <w:rsid w:val="001C24E3"/>
    <w:rsid w:val="001E7321"/>
    <w:rsid w:val="00207F8C"/>
    <w:rsid w:val="0021708F"/>
    <w:rsid w:val="00247CF9"/>
    <w:rsid w:val="00252BD0"/>
    <w:rsid w:val="00256D37"/>
    <w:rsid w:val="002C78F9"/>
    <w:rsid w:val="002E5C20"/>
    <w:rsid w:val="00317E83"/>
    <w:rsid w:val="003519A6"/>
    <w:rsid w:val="0035307F"/>
    <w:rsid w:val="003664F0"/>
    <w:rsid w:val="00395834"/>
    <w:rsid w:val="003C4785"/>
    <w:rsid w:val="00401F3C"/>
    <w:rsid w:val="004147E6"/>
    <w:rsid w:val="004B011D"/>
    <w:rsid w:val="004C6438"/>
    <w:rsid w:val="004D0C45"/>
    <w:rsid w:val="00514928"/>
    <w:rsid w:val="005246C6"/>
    <w:rsid w:val="00586F08"/>
    <w:rsid w:val="005A4556"/>
    <w:rsid w:val="005C3C1C"/>
    <w:rsid w:val="005C640F"/>
    <w:rsid w:val="005D4183"/>
    <w:rsid w:val="00607B1E"/>
    <w:rsid w:val="00641FC1"/>
    <w:rsid w:val="00642340"/>
    <w:rsid w:val="006427C0"/>
    <w:rsid w:val="006811F5"/>
    <w:rsid w:val="006A22AA"/>
    <w:rsid w:val="006A3E3F"/>
    <w:rsid w:val="006C0200"/>
    <w:rsid w:val="00756689"/>
    <w:rsid w:val="007E6662"/>
    <w:rsid w:val="00855026"/>
    <w:rsid w:val="008725DD"/>
    <w:rsid w:val="00886FCD"/>
    <w:rsid w:val="008A7749"/>
    <w:rsid w:val="008F1ED6"/>
    <w:rsid w:val="00952857"/>
    <w:rsid w:val="00957EDC"/>
    <w:rsid w:val="00990CCB"/>
    <w:rsid w:val="009B267D"/>
    <w:rsid w:val="009E09BA"/>
    <w:rsid w:val="009E6058"/>
    <w:rsid w:val="009F7695"/>
    <w:rsid w:val="00AB2327"/>
    <w:rsid w:val="00AB2B52"/>
    <w:rsid w:val="00B62990"/>
    <w:rsid w:val="00B758B4"/>
    <w:rsid w:val="00BA1FFB"/>
    <w:rsid w:val="00BD40A0"/>
    <w:rsid w:val="00C105A9"/>
    <w:rsid w:val="00C93CCD"/>
    <w:rsid w:val="00CB1100"/>
    <w:rsid w:val="00CD6A1D"/>
    <w:rsid w:val="00D26C9E"/>
    <w:rsid w:val="00D31EB1"/>
    <w:rsid w:val="00D50BBD"/>
    <w:rsid w:val="00D72255"/>
    <w:rsid w:val="00D952F1"/>
    <w:rsid w:val="00E3794F"/>
    <w:rsid w:val="00E5076F"/>
    <w:rsid w:val="00E774E3"/>
    <w:rsid w:val="00E93013"/>
    <w:rsid w:val="00EA442A"/>
    <w:rsid w:val="00EB5451"/>
    <w:rsid w:val="00F344D2"/>
    <w:rsid w:val="00F34FA2"/>
    <w:rsid w:val="00F53995"/>
    <w:rsid w:val="00F87AEF"/>
    <w:rsid w:val="00F95F1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A5A3FC"/>
  <w15:docId w15:val="{0605B14B-E62A-49A8-939B-1306BF0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6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8F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OTDA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27a645</dc:creator>
  <cp:lastModifiedBy>Bates, Jessica (DFA)</cp:lastModifiedBy>
  <cp:revision>7</cp:revision>
  <cp:lastPrinted>2017-06-30T21:26:00Z</cp:lastPrinted>
  <dcterms:created xsi:type="dcterms:W3CDTF">2021-07-14T14:12:00Z</dcterms:created>
  <dcterms:modified xsi:type="dcterms:W3CDTF">2021-07-14T17:36:00Z</dcterms:modified>
</cp:coreProperties>
</file>