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DD" w:rsidRDefault="003D1CDD" w:rsidP="003D1CDD">
      <w:pPr>
        <w:spacing w:after="100" w:afterAutospacing="1"/>
        <w:jc w:val="both"/>
        <w:rPr>
          <w:rFonts w:ascii="Times New Roman" w:hAnsi="Times New Roman" w:cs="Times New Roman"/>
          <w:b/>
          <w:bCs/>
        </w:rPr>
      </w:pPr>
      <w:r>
        <w:rPr>
          <w:rFonts w:ascii="Times New Roman" w:hAnsi="Times New Roman" w:cs="Times New Roman"/>
          <w:b/>
          <w:bCs/>
        </w:rPr>
        <w:t>NOTICE OF SECOND PUBLIC HEARING 2018 GRANT AWARD THROUGH THE OFFICE OF COMMUNITY RENEWAL COMMUNITY DEVELOPMENT BLOCK GRANT PROGRAM</w:t>
      </w:r>
    </w:p>
    <w:p w:rsidR="003D1CDD" w:rsidRDefault="003D1CDD" w:rsidP="003D1CDD">
      <w:pPr>
        <w:pStyle w:val="BodyText"/>
        <w:ind w:left="0"/>
        <w:jc w:val="both"/>
        <w:rPr>
          <w:rFonts w:cs="Times New Roman"/>
          <w:spacing w:val="-1"/>
        </w:rPr>
      </w:pPr>
      <w:r>
        <w:rPr>
          <w:spacing w:val="-1"/>
        </w:rPr>
        <w:t>LEGAL</w:t>
      </w:r>
      <w:r>
        <w:rPr>
          <w:spacing w:val="-3"/>
        </w:rPr>
        <w:t xml:space="preserve"> </w:t>
      </w:r>
      <w:r>
        <w:rPr>
          <w:spacing w:val="-1"/>
        </w:rPr>
        <w:t>NOTICE</w:t>
      </w:r>
    </w:p>
    <w:p w:rsidR="003D1CDD" w:rsidRDefault="003D1CDD" w:rsidP="003D1CDD">
      <w:pPr>
        <w:pStyle w:val="BodyText"/>
        <w:ind w:left="0"/>
        <w:jc w:val="both"/>
      </w:pPr>
      <w:r>
        <w:rPr>
          <w:spacing w:val="-1"/>
        </w:rPr>
        <w:t>Montgomery County Legislature</w:t>
      </w:r>
    </w:p>
    <w:p w:rsidR="003D1CDD" w:rsidRDefault="003D1CDD" w:rsidP="003D1CDD">
      <w:pPr>
        <w:pStyle w:val="BodyText"/>
        <w:ind w:left="0"/>
        <w:jc w:val="both"/>
      </w:pPr>
      <w:r>
        <w:t>Notice</w:t>
      </w:r>
      <w:r>
        <w:rPr>
          <w:spacing w:val="-2"/>
        </w:rPr>
        <w:t xml:space="preserve"> </w:t>
      </w:r>
      <w:r>
        <w:t>of Public Hearing</w:t>
      </w:r>
    </w:p>
    <w:p w:rsidR="003D1CDD" w:rsidRDefault="003D1CDD" w:rsidP="003D1CDD">
      <w:pPr>
        <w:jc w:val="both"/>
        <w:rPr>
          <w:rFonts w:ascii="Times New Roman" w:hAnsi="Times New Roman" w:cs="Times New Roman"/>
          <w:sz w:val="24"/>
          <w:szCs w:val="24"/>
        </w:rPr>
      </w:pPr>
      <w:r>
        <w:rPr>
          <w:rFonts w:ascii="Times New Roman" w:hAnsi="Times New Roman" w:cs="Times New Roman"/>
          <w:sz w:val="24"/>
          <w:szCs w:val="24"/>
        </w:rPr>
        <w:t>Tuesday, June 23, 2020 via teleconference</w:t>
      </w:r>
    </w:p>
    <w:p w:rsidR="003D1CDD" w:rsidRDefault="003D1CDD" w:rsidP="003D1CDD">
      <w:pPr>
        <w:spacing w:before="11"/>
        <w:jc w:val="both"/>
        <w:rPr>
          <w:rFonts w:ascii="Times New Roman" w:hAnsi="Times New Roman" w:cs="Times New Roman"/>
          <w:i/>
          <w:iCs/>
          <w:sz w:val="24"/>
          <w:szCs w:val="24"/>
        </w:rPr>
      </w:pPr>
    </w:p>
    <w:p w:rsidR="003D1CDD" w:rsidRDefault="003D1CDD" w:rsidP="003D1CDD">
      <w:pPr>
        <w:spacing w:before="69"/>
        <w:ind w:right="186"/>
        <w:jc w:val="both"/>
        <w:rPr>
          <w:rFonts w:ascii="Times New Roman" w:hAnsi="Times New Roman" w:cs="Times New Roman"/>
          <w:sz w:val="24"/>
          <w:szCs w:val="24"/>
        </w:rPr>
      </w:pPr>
      <w:r>
        <w:rPr>
          <w:rFonts w:ascii="Times New Roman" w:hAnsi="Times New Roman" w:cs="Times New Roman"/>
          <w:sz w:val="24"/>
          <w:szCs w:val="24"/>
        </w:rPr>
        <w:t>Montgomery County</w:t>
      </w:r>
      <w:r>
        <w:rPr>
          <w:rFonts w:ascii="Times New Roman" w:hAnsi="Times New Roman" w:cs="Times New Roman"/>
          <w:spacing w:val="-1"/>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hold a second public </w:t>
      </w:r>
      <w:r>
        <w:rPr>
          <w:rFonts w:ascii="Times New Roman" w:hAnsi="Times New Roman" w:cs="Times New Roman"/>
          <w:spacing w:val="-1"/>
          <w:sz w:val="24"/>
          <w:szCs w:val="24"/>
        </w:rPr>
        <w:t>hearing</w:t>
      </w:r>
      <w:r>
        <w:rPr>
          <w:rFonts w:ascii="Times New Roman" w:hAnsi="Times New Roman" w:cs="Times New Roman"/>
          <w:spacing w:val="-3"/>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Tuesday, June 23, 2020 at 6:50 pm</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via teleconference by calling 1-669-224-3412, Access Code – 598-003-557 </w:t>
      </w:r>
      <w:r>
        <w:rPr>
          <w:rFonts w:ascii="Times New Roman" w:hAnsi="Times New Roman" w:cs="Times New Roman"/>
          <w:sz w:val="24"/>
          <w:szCs w:val="24"/>
        </w:rPr>
        <w:t>to discuss the status of a project under the Community Development Block Grant (CDBG) Program.  New York State Homes and Community Renewal (NYSHCR) administers the Community Development Block Grant Program (CDBG) for the State of New York.   The NYS CDBG program provides financial assistance to eligible counties, cities, villages and towns in order to develop viable communities by providing decent, affordable housing, and suitable living environments, as well as expanding economic opportunities, principally for persons of low to moderate income. The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hearing</w:t>
      </w:r>
      <w:r>
        <w:rPr>
          <w:rFonts w:ascii="Times New Roman" w:hAnsi="Times New Roman" w:cs="Times New Roman"/>
          <w:spacing w:val="-3"/>
          <w:sz w:val="24"/>
          <w:szCs w:val="24"/>
        </w:rPr>
        <w:t xml:space="preserve"> </w:t>
      </w:r>
      <w:r>
        <w:rPr>
          <w:rFonts w:ascii="Times New Roman" w:hAnsi="Times New Roman" w:cs="Times New Roman"/>
          <w:sz w:val="24"/>
          <w:szCs w:val="24"/>
        </w:rPr>
        <w:t>is being</w:t>
      </w:r>
      <w:r>
        <w:rPr>
          <w:rFonts w:ascii="Times New Roman" w:hAnsi="Times New Roman" w:cs="Times New Roman"/>
          <w:spacing w:val="37"/>
          <w:sz w:val="24"/>
          <w:szCs w:val="24"/>
        </w:rPr>
        <w:t xml:space="preserve"> </w:t>
      </w:r>
      <w:r>
        <w:rPr>
          <w:rFonts w:ascii="Times New Roman" w:hAnsi="Times New Roman" w:cs="Times New Roman"/>
          <w:spacing w:val="-1"/>
          <w:sz w:val="24"/>
          <w:szCs w:val="24"/>
        </w:rPr>
        <w:t xml:space="preserve">conducted </w:t>
      </w:r>
      <w:r>
        <w:rPr>
          <w:rFonts w:ascii="Times New Roman" w:hAnsi="Times New Roman" w:cs="Times New Roman"/>
          <w:sz w:val="24"/>
          <w:szCs w:val="24"/>
        </w:rPr>
        <w:t xml:space="preserve">pursuant to </w:t>
      </w:r>
      <w:r>
        <w:rPr>
          <w:rFonts w:ascii="Times New Roman" w:hAnsi="Times New Roman" w:cs="Times New Roman"/>
          <w:spacing w:val="-1"/>
          <w:sz w:val="24"/>
          <w:szCs w:val="24"/>
        </w:rPr>
        <w:t>Section</w:t>
      </w:r>
      <w:r>
        <w:rPr>
          <w:rFonts w:ascii="Times New Roman" w:hAnsi="Times New Roman" w:cs="Times New Roman"/>
          <w:sz w:val="24"/>
          <w:szCs w:val="24"/>
        </w:rPr>
        <w:t xml:space="preserve"> 570.486, </w:t>
      </w:r>
      <w:r>
        <w:rPr>
          <w:rFonts w:ascii="Times New Roman" w:hAnsi="Times New Roman" w:cs="Times New Roman"/>
          <w:spacing w:val="-1"/>
          <w:sz w:val="24"/>
          <w:szCs w:val="24"/>
        </w:rPr>
        <w:t>Subpart</w:t>
      </w:r>
      <w:r>
        <w:rPr>
          <w:rFonts w:ascii="Times New Roman" w:hAnsi="Times New Roman" w:cs="Times New Roman"/>
          <w:spacing w:val="1"/>
          <w:sz w:val="24"/>
          <w:szCs w:val="24"/>
        </w:rPr>
        <w:t xml:space="preserve"> </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CFR</w:t>
      </w:r>
      <w:r>
        <w:rPr>
          <w:rFonts w:ascii="Times New Roman" w:hAnsi="Times New Roman" w:cs="Times New Roman"/>
          <w:sz w:val="24"/>
          <w:szCs w:val="24"/>
        </w:rPr>
        <w:t xml:space="preserve"> </w:t>
      </w:r>
      <w:r>
        <w:rPr>
          <w:rFonts w:ascii="Times New Roman" w:hAnsi="Times New Roman" w:cs="Times New Roman"/>
          <w:spacing w:val="-1"/>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in </w:t>
      </w:r>
      <w:r>
        <w:rPr>
          <w:rFonts w:ascii="Times New Roman" w:hAnsi="Times New Roman" w:cs="Times New Roman"/>
          <w:spacing w:val="-1"/>
          <w:sz w:val="24"/>
          <w:szCs w:val="24"/>
        </w:rPr>
        <w:t xml:space="preserve">compliance </w:t>
      </w:r>
      <w:r>
        <w:rPr>
          <w:rFonts w:ascii="Times New Roman" w:hAnsi="Times New Roman" w:cs="Times New Roman"/>
          <w:sz w:val="24"/>
          <w:szCs w:val="24"/>
        </w:rPr>
        <w:t>with the</w:t>
      </w:r>
      <w:r>
        <w:rPr>
          <w:rFonts w:ascii="Times New Roman" w:hAnsi="Times New Roman" w:cs="Times New Roman"/>
          <w:spacing w:val="59"/>
          <w:sz w:val="24"/>
          <w:szCs w:val="24"/>
        </w:rPr>
        <w:t xml:space="preserve"> </w:t>
      </w:r>
      <w:r>
        <w:rPr>
          <w:rFonts w:ascii="Times New Roman" w:hAnsi="Times New Roman" w:cs="Times New Roman"/>
          <w:spacing w:val="-1"/>
          <w:sz w:val="24"/>
          <w:szCs w:val="24"/>
        </w:rPr>
        <w:t>requirements</w:t>
      </w:r>
      <w:r>
        <w:rPr>
          <w:rFonts w:ascii="Times New Roman" w:hAnsi="Times New Roman" w:cs="Times New Roman"/>
          <w:sz w:val="24"/>
          <w:szCs w:val="24"/>
        </w:rPr>
        <w:t xml:space="preserve"> of the</w:t>
      </w:r>
      <w:r>
        <w:rPr>
          <w:rFonts w:ascii="Times New Roman" w:hAnsi="Times New Roman" w:cs="Times New Roman"/>
          <w:spacing w:val="-1"/>
          <w:sz w:val="24"/>
          <w:szCs w:val="24"/>
        </w:rPr>
        <w:t xml:space="preserve"> </w:t>
      </w:r>
      <w:r>
        <w:rPr>
          <w:rFonts w:ascii="Times New Roman" w:hAnsi="Times New Roman" w:cs="Times New Roman"/>
          <w:sz w:val="24"/>
          <w:szCs w:val="24"/>
        </w:rPr>
        <w:t>Housing</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and</w:t>
      </w:r>
      <w:r>
        <w:rPr>
          <w:rFonts w:ascii="Times New Roman" w:hAnsi="Times New Roman" w:cs="Times New Roman"/>
          <w:sz w:val="24"/>
          <w:szCs w:val="24"/>
        </w:rPr>
        <w:t xml:space="preserve"> Community</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Development </w:t>
      </w:r>
      <w:r>
        <w:rPr>
          <w:rFonts w:ascii="Times New Roman" w:hAnsi="Times New Roman" w:cs="Times New Roman"/>
          <w:spacing w:val="-1"/>
          <w:sz w:val="24"/>
          <w:szCs w:val="24"/>
        </w:rPr>
        <w:t>Act</w:t>
      </w:r>
      <w:r>
        <w:rPr>
          <w:rFonts w:ascii="Times New Roman" w:hAnsi="Times New Roman" w:cs="Times New Roman"/>
          <w:sz w:val="24"/>
          <w:szCs w:val="24"/>
        </w:rPr>
        <w:t xml:space="preserve"> of 1974, </w:t>
      </w:r>
      <w:r>
        <w:rPr>
          <w:rFonts w:ascii="Times New Roman" w:hAnsi="Times New Roman" w:cs="Times New Roman"/>
          <w:spacing w:val="-1"/>
          <w:sz w:val="24"/>
          <w:szCs w:val="24"/>
        </w:rPr>
        <w:t>as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amended.  Montgomery County was awarded a Community Development Block Grant in 2018 in the amount of $750,000 for assistance to Dollar General.</w:t>
      </w:r>
    </w:p>
    <w:p w:rsidR="003D1CDD" w:rsidRDefault="003D1CDD" w:rsidP="003D1CDD">
      <w:pPr>
        <w:jc w:val="both"/>
        <w:rPr>
          <w:rFonts w:ascii="Times New Roman" w:hAnsi="Times New Roman" w:cs="Times New Roman"/>
          <w:sz w:val="24"/>
          <w:szCs w:val="24"/>
        </w:rPr>
      </w:pPr>
    </w:p>
    <w:p w:rsidR="003D1CDD" w:rsidRDefault="003D1CDD" w:rsidP="003D1CDD">
      <w:pPr>
        <w:pStyle w:val="Default"/>
        <w:spacing w:after="100" w:afterAutospacing="1"/>
        <w:jc w:val="both"/>
      </w:pPr>
      <w:r>
        <w:t xml:space="preserve">Written comments may also be submitted to Kenneth Rose, Director, Montgomery County Business Development Center, 9 Park Street, Fonda, NY, 12068, 518-853-8334 or at </w:t>
      </w:r>
      <w:hyperlink r:id="rId4" w:history="1">
        <w:r>
          <w:rPr>
            <w:rStyle w:val="Hyperlink"/>
          </w:rPr>
          <w:t>krose@co.montgomery.ny.us</w:t>
        </w:r>
      </w:hyperlink>
      <w:r>
        <w:rPr>
          <w:color w:val="auto"/>
        </w:rPr>
        <w:t>.</w:t>
      </w:r>
      <w:r>
        <w:rPr>
          <w:b/>
          <w:bCs/>
        </w:rPr>
        <w:t xml:space="preserve"> </w:t>
      </w:r>
      <w:r>
        <w:t> </w:t>
      </w:r>
    </w:p>
    <w:p w:rsidR="003D1CDD" w:rsidRDefault="003D1CDD" w:rsidP="003D1CDD">
      <w:pPr>
        <w:rPr>
          <w:rFonts w:ascii="Times New Roman" w:hAnsi="Times New Roman" w:cs="Times New Roman"/>
          <w:sz w:val="24"/>
          <w:szCs w:val="24"/>
        </w:rPr>
      </w:pPr>
      <w:r>
        <w:rPr>
          <w:rFonts w:ascii="Times New Roman" w:hAnsi="Times New Roman" w:cs="Times New Roman"/>
          <w:sz w:val="24"/>
          <w:szCs w:val="24"/>
        </w:rPr>
        <w:t>BY:  Cheryl A. Reese</w:t>
      </w:r>
      <w:r>
        <w:rPr>
          <w:rFonts w:ascii="Times New Roman" w:hAnsi="Times New Roman" w:cs="Times New Roman"/>
          <w:sz w:val="24"/>
          <w:szCs w:val="24"/>
        </w:rPr>
        <w:br/>
        <w:t>Clerk of the Legislature</w:t>
      </w:r>
      <w:r>
        <w:rPr>
          <w:rFonts w:ascii="Times New Roman" w:hAnsi="Times New Roman" w:cs="Times New Roman"/>
          <w:sz w:val="24"/>
          <w:szCs w:val="24"/>
        </w:rPr>
        <w:br/>
        <w:t>June 12, 2020</w:t>
      </w:r>
    </w:p>
    <w:p w:rsidR="008A61AA" w:rsidRDefault="008A61AA" w:rsidP="008A61AA">
      <w:pPr>
        <w:pStyle w:val="Default"/>
        <w:spacing w:after="100" w:afterAutospacing="1"/>
        <w:ind w:left="90"/>
        <w:jc w:val="both"/>
        <w:rPr>
          <w:iCs/>
        </w:rPr>
      </w:pPr>
      <w:bookmarkStart w:id="0" w:name="_GoBack"/>
      <w:bookmarkEnd w:id="0"/>
    </w:p>
    <w:p w:rsidR="008A61AA" w:rsidRPr="00F66770" w:rsidRDefault="008A61AA" w:rsidP="00F66770">
      <w:pPr>
        <w:pStyle w:val="Default"/>
        <w:spacing w:after="100" w:afterAutospacing="1"/>
        <w:ind w:left="90"/>
        <w:jc w:val="both"/>
      </w:pPr>
    </w:p>
    <w:p w:rsidR="0062242D" w:rsidRDefault="0062242D" w:rsidP="00F66770">
      <w:pPr>
        <w:ind w:left="100" w:right="186"/>
        <w:rPr>
          <w:rFonts w:ascii="Times New Roman" w:eastAsia="Times New Roman" w:hAnsi="Times New Roman" w:cs="Times New Roman"/>
          <w:sz w:val="24"/>
          <w:szCs w:val="24"/>
        </w:rPr>
      </w:pPr>
    </w:p>
    <w:sectPr w:rsidR="0062242D" w:rsidSect="00F66770">
      <w:type w:val="continuous"/>
      <w:pgSz w:w="12240" w:h="15840"/>
      <w:pgMar w:top="1380" w:right="1720" w:bottom="2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2D"/>
    <w:rsid w:val="001421D8"/>
    <w:rsid w:val="0027198E"/>
    <w:rsid w:val="003D1CDD"/>
    <w:rsid w:val="004A4F6F"/>
    <w:rsid w:val="004B4EC4"/>
    <w:rsid w:val="00607CBA"/>
    <w:rsid w:val="0062242D"/>
    <w:rsid w:val="007D37C1"/>
    <w:rsid w:val="008A61AA"/>
    <w:rsid w:val="008E2A61"/>
    <w:rsid w:val="009440BD"/>
    <w:rsid w:val="00BF5AB1"/>
    <w:rsid w:val="00EA774C"/>
    <w:rsid w:val="00F6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09A56-20D9-4885-8797-FC2093EA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2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2242D"/>
    <w:pPr>
      <w:ind w:left="100"/>
    </w:pPr>
    <w:rPr>
      <w:rFonts w:ascii="Times New Roman" w:eastAsia="Times New Roman" w:hAnsi="Times New Roman"/>
      <w:sz w:val="24"/>
      <w:szCs w:val="24"/>
    </w:rPr>
  </w:style>
  <w:style w:type="paragraph" w:styleId="ListParagraph">
    <w:name w:val="List Paragraph"/>
    <w:basedOn w:val="Normal"/>
    <w:uiPriority w:val="1"/>
    <w:qFormat/>
    <w:rsid w:val="0062242D"/>
  </w:style>
  <w:style w:type="paragraph" w:customStyle="1" w:styleId="TableParagraph">
    <w:name w:val="Table Paragraph"/>
    <w:basedOn w:val="Normal"/>
    <w:uiPriority w:val="1"/>
    <w:qFormat/>
    <w:rsid w:val="0062242D"/>
  </w:style>
  <w:style w:type="character" w:styleId="Hyperlink">
    <w:name w:val="Hyperlink"/>
    <w:basedOn w:val="DefaultParagraphFont"/>
    <w:uiPriority w:val="99"/>
    <w:unhideWhenUsed/>
    <w:rsid w:val="00F66770"/>
    <w:rPr>
      <w:color w:val="0000FF" w:themeColor="hyperlink"/>
      <w:u w:val="single"/>
    </w:rPr>
  </w:style>
  <w:style w:type="paragraph" w:customStyle="1" w:styleId="Default">
    <w:name w:val="Default"/>
    <w:rsid w:val="00F66770"/>
    <w:pPr>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ose@co.montgomery.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5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Clonedev</dc:creator>
  <cp:lastModifiedBy>Cheryl Reese</cp:lastModifiedBy>
  <cp:revision>6</cp:revision>
  <dcterms:created xsi:type="dcterms:W3CDTF">2020-03-11T19:10:00Z</dcterms:created>
  <dcterms:modified xsi:type="dcterms:W3CDTF">2020-06-12T13:54:00Z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LastSaved">
    <vt:filetime>2017-05-23T00:00:00Z</vt:filetime>
  </property>
</Properties>
</file>